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DBD" w:rsidRDefault="0018180B" w:rsidP="00404DBD">
      <w:r>
        <w:rPr>
          <w:noProof/>
        </w:rPr>
        <w:drawing>
          <wp:inline distT="0" distB="0" distL="0" distR="0">
            <wp:extent cx="6120130" cy="1312545"/>
            <wp:effectExtent l="19050" t="0" r="0" b="0"/>
            <wp:docPr id="1" name="Immagine 0" descr="asp_cs_logo  abs logist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p_cs_logo  abs logistica.jpg"/>
                    <pic:cNvPicPr/>
                  </pic:nvPicPr>
                  <pic:blipFill>
                    <a:blip r:embed="rId6" cstate="print"/>
                    <a:stretch>
                      <a:fillRect/>
                    </a:stretch>
                  </pic:blipFill>
                  <pic:spPr>
                    <a:xfrm>
                      <a:off x="0" y="0"/>
                      <a:ext cx="6120130" cy="1312545"/>
                    </a:xfrm>
                    <a:prstGeom prst="rect">
                      <a:avLst/>
                    </a:prstGeom>
                  </pic:spPr>
                </pic:pic>
              </a:graphicData>
            </a:graphic>
          </wp:inline>
        </w:drawing>
      </w:r>
    </w:p>
    <w:p w:rsidR="00A02E54" w:rsidRPr="006D3D76" w:rsidRDefault="00A02E54" w:rsidP="00A02E54">
      <w:pPr>
        <w:jc w:val="both"/>
        <w:rPr>
          <w:rFonts w:ascii="Times New Roman" w:hAnsi="Times New Roman" w:cs="Times New Roman"/>
          <w:sz w:val="18"/>
          <w:szCs w:val="24"/>
        </w:rPr>
      </w:pPr>
    </w:p>
    <w:p w:rsidR="002D6847" w:rsidRDefault="00A02E54" w:rsidP="00A02E54">
      <w:pPr>
        <w:jc w:val="center"/>
        <w:rPr>
          <w:rFonts w:ascii="Times New Roman" w:hAnsi="Times New Roman" w:cs="Times New Roman"/>
          <w:b/>
          <w:sz w:val="24"/>
          <w:szCs w:val="24"/>
        </w:rPr>
      </w:pPr>
      <w:proofErr w:type="gramStart"/>
      <w:r w:rsidRPr="00A02E54">
        <w:rPr>
          <w:rFonts w:ascii="Times New Roman" w:hAnsi="Times New Roman" w:cs="Times New Roman"/>
          <w:b/>
          <w:sz w:val="24"/>
          <w:szCs w:val="24"/>
        </w:rPr>
        <w:t>Indagine di mercato e Avviso volontario per la trasparenza preventiva relativo all’acquisto</w:t>
      </w:r>
      <w:proofErr w:type="gramEnd"/>
    </w:p>
    <w:p w:rsidR="00A02E54" w:rsidRPr="006D3D76" w:rsidRDefault="00A02E54" w:rsidP="00A02E54">
      <w:pPr>
        <w:jc w:val="both"/>
        <w:rPr>
          <w:rFonts w:ascii="Times New Roman" w:hAnsi="Times New Roman" w:cs="Times New Roman"/>
          <w:b/>
          <w:sz w:val="16"/>
          <w:szCs w:val="24"/>
        </w:rPr>
      </w:pPr>
    </w:p>
    <w:p w:rsidR="00A02E54" w:rsidRDefault="00A02E54" w:rsidP="00A02E54">
      <w:pPr>
        <w:jc w:val="both"/>
        <w:rPr>
          <w:rFonts w:ascii="Times New Roman" w:hAnsi="Times New Roman" w:cs="Times New Roman"/>
          <w:sz w:val="24"/>
          <w:szCs w:val="24"/>
        </w:rPr>
      </w:pPr>
      <w:r w:rsidRPr="00A02E54">
        <w:rPr>
          <w:rFonts w:ascii="Times New Roman" w:hAnsi="Times New Roman" w:cs="Times New Roman"/>
          <w:sz w:val="24"/>
          <w:szCs w:val="24"/>
        </w:rPr>
        <w:t>Operatore Economico individuato:</w:t>
      </w:r>
      <w:proofErr w:type="gramStart"/>
      <w:r w:rsidRPr="00A02E54">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rPr>
        <w:t>VYGON ITALIA – Padova;</w:t>
      </w:r>
    </w:p>
    <w:p w:rsidR="00A02E54" w:rsidRDefault="00A02E54" w:rsidP="00A02E54">
      <w:pPr>
        <w:jc w:val="both"/>
        <w:rPr>
          <w:rFonts w:ascii="Times New Roman" w:hAnsi="Times New Roman" w:cs="Times New Roman"/>
          <w:sz w:val="24"/>
          <w:szCs w:val="24"/>
        </w:rPr>
      </w:pPr>
      <w:r>
        <w:rPr>
          <w:rFonts w:ascii="Times New Roman" w:hAnsi="Times New Roman" w:cs="Times New Roman"/>
          <w:sz w:val="24"/>
          <w:szCs w:val="24"/>
        </w:rPr>
        <w:t>Utilizzatore: UOC Anestesia</w:t>
      </w:r>
      <w:r w:rsidR="000A367C">
        <w:rPr>
          <w:rFonts w:ascii="Times New Roman" w:hAnsi="Times New Roman" w:cs="Times New Roman"/>
          <w:sz w:val="24"/>
          <w:szCs w:val="24"/>
        </w:rPr>
        <w:t xml:space="preserve"> </w:t>
      </w:r>
      <w:r>
        <w:rPr>
          <w:rFonts w:ascii="Times New Roman" w:hAnsi="Times New Roman" w:cs="Times New Roman"/>
          <w:sz w:val="24"/>
          <w:szCs w:val="24"/>
        </w:rPr>
        <w:t xml:space="preserve">e Rianimazione Ospedale </w:t>
      </w:r>
      <w:proofErr w:type="spellStart"/>
      <w:r>
        <w:rPr>
          <w:rFonts w:ascii="Times New Roman" w:hAnsi="Times New Roman" w:cs="Times New Roman"/>
          <w:sz w:val="24"/>
          <w:szCs w:val="24"/>
        </w:rPr>
        <w:t>Spoke</w:t>
      </w:r>
      <w:proofErr w:type="spellEnd"/>
      <w:r>
        <w:rPr>
          <w:rFonts w:ascii="Times New Roman" w:hAnsi="Times New Roman" w:cs="Times New Roman"/>
          <w:sz w:val="24"/>
          <w:szCs w:val="24"/>
        </w:rPr>
        <w:t xml:space="preserve"> Castrovillari</w:t>
      </w:r>
    </w:p>
    <w:p w:rsidR="000A367C" w:rsidRDefault="00A02E54" w:rsidP="00604080">
      <w:pPr>
        <w:spacing w:after="0"/>
        <w:jc w:val="both"/>
        <w:rPr>
          <w:rFonts w:ascii="Times New Roman" w:hAnsi="Times New Roman" w:cs="Times New Roman"/>
          <w:sz w:val="24"/>
          <w:szCs w:val="24"/>
        </w:rPr>
      </w:pPr>
      <w:r>
        <w:rPr>
          <w:rFonts w:ascii="Times New Roman" w:hAnsi="Times New Roman" w:cs="Times New Roman"/>
          <w:sz w:val="24"/>
          <w:szCs w:val="24"/>
        </w:rPr>
        <w:t>Prodotto: SISTEMA MOST CARE UP</w:t>
      </w:r>
      <w:r w:rsidR="00535AF9">
        <w:rPr>
          <w:rFonts w:ascii="Times New Roman" w:hAnsi="Times New Roman" w:cs="Times New Roman"/>
          <w:sz w:val="24"/>
          <w:szCs w:val="24"/>
        </w:rPr>
        <w:t xml:space="preserve"> </w:t>
      </w:r>
      <w:r>
        <w:rPr>
          <w:rFonts w:ascii="Times New Roman" w:hAnsi="Times New Roman" w:cs="Times New Roman"/>
          <w:sz w:val="24"/>
          <w:szCs w:val="24"/>
        </w:rPr>
        <w:t xml:space="preserve">VYGON </w:t>
      </w:r>
      <w:r w:rsidR="007A7F5C">
        <w:rPr>
          <w:rFonts w:ascii="Times New Roman" w:hAnsi="Times New Roman" w:cs="Times New Roman"/>
          <w:sz w:val="24"/>
          <w:szCs w:val="24"/>
        </w:rPr>
        <w:t>– monitorizza in continuo</w:t>
      </w:r>
      <w:r w:rsidR="00604080">
        <w:rPr>
          <w:rFonts w:ascii="Times New Roman" w:hAnsi="Times New Roman" w:cs="Times New Roman"/>
          <w:sz w:val="24"/>
          <w:szCs w:val="24"/>
        </w:rPr>
        <w:t xml:space="preserve"> i parametri</w:t>
      </w:r>
      <w:r w:rsidR="000A367C">
        <w:rPr>
          <w:rFonts w:ascii="Times New Roman" w:hAnsi="Times New Roman" w:cs="Times New Roman"/>
          <w:sz w:val="24"/>
          <w:szCs w:val="24"/>
        </w:rPr>
        <w:t xml:space="preserve"> em</w:t>
      </w:r>
      <w:r w:rsidR="00604080">
        <w:rPr>
          <w:rFonts w:ascii="Times New Roman" w:hAnsi="Times New Roman" w:cs="Times New Roman"/>
          <w:sz w:val="24"/>
          <w:szCs w:val="24"/>
        </w:rPr>
        <w:t>odinamici in pazienti adulti e pediatrici, con e senza contro pulsatore;</w:t>
      </w:r>
      <w:proofErr w:type="gramStart"/>
      <w:r w:rsidR="00535AF9">
        <w:rPr>
          <w:rFonts w:ascii="Times New Roman" w:hAnsi="Times New Roman" w:cs="Times New Roman"/>
          <w:sz w:val="24"/>
          <w:szCs w:val="24"/>
        </w:rPr>
        <w:t xml:space="preserve"> </w:t>
      </w:r>
      <w:r w:rsidR="000A367C">
        <w:rPr>
          <w:rFonts w:ascii="Times New Roman" w:hAnsi="Times New Roman" w:cs="Times New Roman"/>
          <w:sz w:val="24"/>
          <w:szCs w:val="24"/>
        </w:rPr>
        <w:t xml:space="preserve">  </w:t>
      </w:r>
      <w:proofErr w:type="gramEnd"/>
    </w:p>
    <w:p w:rsidR="00A02E54" w:rsidRDefault="00604080" w:rsidP="00604080">
      <w:pPr>
        <w:spacing w:after="0"/>
        <w:jc w:val="both"/>
        <w:rPr>
          <w:rFonts w:ascii="Times New Roman" w:hAnsi="Times New Roman" w:cs="Times New Roman"/>
          <w:sz w:val="24"/>
          <w:szCs w:val="24"/>
        </w:rPr>
      </w:pPr>
      <w:r>
        <w:rPr>
          <w:rFonts w:ascii="Times New Roman" w:hAnsi="Times New Roman" w:cs="Times New Roman"/>
          <w:sz w:val="24"/>
          <w:szCs w:val="24"/>
        </w:rPr>
        <w:t xml:space="preserve">non </w:t>
      </w:r>
      <w:proofErr w:type="gramStart"/>
      <w:r>
        <w:rPr>
          <w:rFonts w:ascii="Times New Roman" w:hAnsi="Times New Roman" w:cs="Times New Roman"/>
          <w:sz w:val="24"/>
          <w:szCs w:val="24"/>
        </w:rPr>
        <w:t>necessita di</w:t>
      </w:r>
      <w:proofErr w:type="gramEnd"/>
      <w:r>
        <w:rPr>
          <w:rFonts w:ascii="Times New Roman" w:hAnsi="Times New Roman" w:cs="Times New Roman"/>
          <w:sz w:val="24"/>
          <w:szCs w:val="24"/>
        </w:rPr>
        <w:t xml:space="preserve"> calibrazione in vitro o in vivo per i calcoli dei parametri vitali: </w:t>
      </w:r>
      <w:proofErr w:type="spellStart"/>
      <w:r>
        <w:rPr>
          <w:rFonts w:ascii="Times New Roman" w:hAnsi="Times New Roman" w:cs="Times New Roman"/>
          <w:sz w:val="24"/>
          <w:szCs w:val="24"/>
        </w:rPr>
        <w:t>cardiac</w:t>
      </w:r>
      <w:proofErr w:type="spellEnd"/>
      <w:r>
        <w:rPr>
          <w:rFonts w:ascii="Times New Roman" w:hAnsi="Times New Roman" w:cs="Times New Roman"/>
          <w:sz w:val="24"/>
          <w:szCs w:val="24"/>
        </w:rPr>
        <w:t xml:space="preserve"> output - </w:t>
      </w:r>
      <w:proofErr w:type="spellStart"/>
      <w:r>
        <w:rPr>
          <w:rFonts w:ascii="Times New Roman" w:hAnsi="Times New Roman" w:cs="Times New Roman"/>
          <w:sz w:val="24"/>
          <w:szCs w:val="24"/>
        </w:rPr>
        <w:t>stroke</w:t>
      </w:r>
      <w:proofErr w:type="spellEnd"/>
      <w:r>
        <w:rPr>
          <w:rFonts w:ascii="Times New Roman" w:hAnsi="Times New Roman" w:cs="Times New Roman"/>
          <w:sz w:val="24"/>
          <w:szCs w:val="24"/>
        </w:rPr>
        <w:t xml:space="preserve"> volume e sua variazione percentuale – resistenze sistematiche vascolari – </w:t>
      </w:r>
      <w:r w:rsidR="000A367C">
        <w:rPr>
          <w:rFonts w:ascii="Times New Roman" w:hAnsi="Times New Roman" w:cs="Times New Roman"/>
          <w:sz w:val="24"/>
          <w:szCs w:val="24"/>
        </w:rPr>
        <w:tab/>
      </w:r>
      <w:proofErr w:type="gramStart"/>
      <w:r>
        <w:rPr>
          <w:rFonts w:ascii="Times New Roman" w:hAnsi="Times New Roman" w:cs="Times New Roman"/>
          <w:sz w:val="24"/>
          <w:szCs w:val="24"/>
        </w:rPr>
        <w:t>efficienza</w:t>
      </w:r>
      <w:proofErr w:type="gramEnd"/>
      <w:r>
        <w:rPr>
          <w:rFonts w:ascii="Times New Roman" w:hAnsi="Times New Roman" w:cs="Times New Roman"/>
          <w:sz w:val="24"/>
          <w:szCs w:val="24"/>
        </w:rPr>
        <w:t xml:space="preserve"> del ciclo cardiaco</w:t>
      </w:r>
      <w:r w:rsidR="00535AF9">
        <w:rPr>
          <w:rFonts w:ascii="Times New Roman" w:hAnsi="Times New Roman" w:cs="Times New Roman"/>
          <w:sz w:val="24"/>
          <w:szCs w:val="24"/>
        </w:rPr>
        <w:t xml:space="preserve"> – pressione sistolica – diastolica </w:t>
      </w:r>
      <w:r w:rsidR="000A367C">
        <w:rPr>
          <w:rFonts w:ascii="Times New Roman" w:hAnsi="Times New Roman" w:cs="Times New Roman"/>
          <w:sz w:val="24"/>
          <w:szCs w:val="24"/>
        </w:rPr>
        <w:t xml:space="preserve">e loro variazioni percentuali </w:t>
      </w:r>
      <w:r w:rsidR="00535AF9">
        <w:rPr>
          <w:rFonts w:ascii="Times New Roman" w:hAnsi="Times New Roman" w:cs="Times New Roman"/>
          <w:sz w:val="24"/>
          <w:szCs w:val="24"/>
        </w:rPr>
        <w:t xml:space="preserve">- frequenza cardiaca – variazione pressione nell’unità di tempo (contrattilità) detto Sistema </w:t>
      </w:r>
      <w:proofErr w:type="spellStart"/>
      <w:r w:rsidR="00535AF9">
        <w:rPr>
          <w:rFonts w:ascii="Times New Roman" w:hAnsi="Times New Roman" w:cs="Times New Roman"/>
          <w:sz w:val="24"/>
          <w:szCs w:val="24"/>
        </w:rPr>
        <w:t>Most</w:t>
      </w:r>
      <w:proofErr w:type="spellEnd"/>
      <w:r w:rsidR="00535AF9">
        <w:rPr>
          <w:rFonts w:ascii="Times New Roman" w:hAnsi="Times New Roman" w:cs="Times New Roman"/>
          <w:sz w:val="24"/>
          <w:szCs w:val="24"/>
        </w:rPr>
        <w:t xml:space="preserve"> Care UP</w:t>
      </w:r>
      <w:r w:rsidR="000A367C">
        <w:rPr>
          <w:rFonts w:ascii="Times New Roman" w:hAnsi="Times New Roman" w:cs="Times New Roman"/>
          <w:sz w:val="24"/>
          <w:szCs w:val="24"/>
        </w:rPr>
        <w:t xml:space="preserve"> – non necessita di materiale monouso dedicato –</w:t>
      </w:r>
    </w:p>
    <w:p w:rsidR="000A367C" w:rsidRDefault="000A367C" w:rsidP="00604080">
      <w:pPr>
        <w:spacing w:after="0"/>
        <w:jc w:val="both"/>
        <w:rPr>
          <w:rFonts w:ascii="Times New Roman" w:hAnsi="Times New Roman" w:cs="Times New Roman"/>
          <w:sz w:val="24"/>
          <w:szCs w:val="24"/>
        </w:rPr>
      </w:pPr>
    </w:p>
    <w:p w:rsidR="000A367C" w:rsidRDefault="000A367C" w:rsidP="00604080">
      <w:pPr>
        <w:spacing w:after="0"/>
        <w:jc w:val="both"/>
        <w:rPr>
          <w:rFonts w:ascii="Times New Roman" w:hAnsi="Times New Roman" w:cs="Times New Roman"/>
          <w:sz w:val="24"/>
          <w:szCs w:val="24"/>
        </w:rPr>
      </w:pPr>
      <w:r>
        <w:rPr>
          <w:rFonts w:ascii="Times New Roman" w:hAnsi="Times New Roman" w:cs="Times New Roman"/>
          <w:sz w:val="24"/>
          <w:szCs w:val="24"/>
        </w:rPr>
        <w:tab/>
        <w:t xml:space="preserve">Con </w:t>
      </w:r>
      <w:r w:rsidR="002A1BD1">
        <w:rPr>
          <w:rFonts w:ascii="Times New Roman" w:hAnsi="Times New Roman" w:cs="Times New Roman"/>
          <w:sz w:val="24"/>
          <w:szCs w:val="24"/>
        </w:rPr>
        <w:t>i</w:t>
      </w:r>
      <w:r>
        <w:rPr>
          <w:rFonts w:ascii="Times New Roman" w:hAnsi="Times New Roman" w:cs="Times New Roman"/>
          <w:sz w:val="24"/>
          <w:szCs w:val="24"/>
        </w:rPr>
        <w:t xml:space="preserve">l presente avviso, </w:t>
      </w:r>
      <w:proofErr w:type="gramStart"/>
      <w:r>
        <w:rPr>
          <w:rFonts w:ascii="Times New Roman" w:hAnsi="Times New Roman" w:cs="Times New Roman"/>
          <w:sz w:val="24"/>
          <w:szCs w:val="24"/>
        </w:rPr>
        <w:t xml:space="preserve">si </w:t>
      </w:r>
      <w:proofErr w:type="gramEnd"/>
      <w:r>
        <w:rPr>
          <w:rFonts w:ascii="Times New Roman" w:hAnsi="Times New Roman" w:cs="Times New Roman"/>
          <w:sz w:val="24"/>
          <w:szCs w:val="24"/>
        </w:rPr>
        <w:t>intende sondare il mercato al fine di conoscere se, diversamente dalle informazioni in possesso di questa Azienda, vi sono altri operatori economici fornitori del prodotto in oggetto, con caratteristiche a quelle descritte nel presente avviso.</w:t>
      </w:r>
    </w:p>
    <w:p w:rsidR="002A1BD1" w:rsidRPr="006D3D76" w:rsidRDefault="002A1BD1" w:rsidP="00604080">
      <w:pPr>
        <w:spacing w:after="0"/>
        <w:jc w:val="both"/>
        <w:rPr>
          <w:rFonts w:ascii="Times New Roman" w:hAnsi="Times New Roman" w:cs="Times New Roman"/>
          <w:sz w:val="14"/>
          <w:szCs w:val="24"/>
        </w:rPr>
      </w:pPr>
    </w:p>
    <w:p w:rsidR="002A1BD1" w:rsidRDefault="002A1BD1" w:rsidP="00604080">
      <w:pPr>
        <w:spacing w:after="0"/>
        <w:jc w:val="both"/>
        <w:rPr>
          <w:rFonts w:ascii="Times New Roman" w:hAnsi="Times New Roman" w:cs="Times New Roman"/>
          <w:sz w:val="24"/>
          <w:szCs w:val="24"/>
        </w:rPr>
      </w:pPr>
      <w:r>
        <w:rPr>
          <w:rFonts w:ascii="Times New Roman" w:hAnsi="Times New Roman" w:cs="Times New Roman"/>
          <w:sz w:val="24"/>
          <w:szCs w:val="24"/>
        </w:rPr>
        <w:tab/>
        <w:t xml:space="preserve">Si invitano, pertanto, gli operatori economici interessati a manifestare a </w:t>
      </w:r>
      <w:proofErr w:type="gramStart"/>
      <w:r>
        <w:rPr>
          <w:rFonts w:ascii="Times New Roman" w:hAnsi="Times New Roman" w:cs="Times New Roman"/>
          <w:sz w:val="24"/>
          <w:szCs w:val="24"/>
        </w:rPr>
        <w:t>questa</w:t>
      </w:r>
      <w:proofErr w:type="gramEnd"/>
      <w:r>
        <w:rPr>
          <w:rFonts w:ascii="Times New Roman" w:hAnsi="Times New Roman" w:cs="Times New Roman"/>
          <w:sz w:val="24"/>
          <w:szCs w:val="24"/>
        </w:rPr>
        <w:t xml:space="preserve"> ASP l’interesse alla partecipazione ad una procedura di gara per la fornitura  del prodotto stesso, entro le ore 10.00 del 03.12.2020 dichiarando la possibilità di fornire il prodotto con le caratteristiche richieste.</w:t>
      </w:r>
    </w:p>
    <w:p w:rsidR="002A1BD1" w:rsidRPr="006D3D76" w:rsidRDefault="002A1BD1" w:rsidP="00604080">
      <w:pPr>
        <w:spacing w:after="0"/>
        <w:jc w:val="both"/>
        <w:rPr>
          <w:rFonts w:ascii="Times New Roman" w:hAnsi="Times New Roman" w:cs="Times New Roman"/>
          <w:sz w:val="14"/>
          <w:szCs w:val="24"/>
        </w:rPr>
      </w:pPr>
    </w:p>
    <w:p w:rsidR="006B5050" w:rsidRDefault="006B5050" w:rsidP="00604080">
      <w:pPr>
        <w:spacing w:after="0"/>
        <w:jc w:val="both"/>
        <w:rPr>
          <w:rFonts w:ascii="Times New Roman" w:hAnsi="Times New Roman" w:cs="Times New Roman"/>
          <w:sz w:val="24"/>
          <w:szCs w:val="24"/>
        </w:rPr>
      </w:pPr>
      <w:r>
        <w:rPr>
          <w:rFonts w:ascii="Times New Roman" w:hAnsi="Times New Roman" w:cs="Times New Roman"/>
          <w:sz w:val="24"/>
          <w:szCs w:val="24"/>
        </w:rPr>
        <w:tab/>
        <w:t xml:space="preserve">Il presente avviso è da pubblicare sul sito istituzionale di </w:t>
      </w:r>
      <w:proofErr w:type="gramStart"/>
      <w:r>
        <w:rPr>
          <w:rFonts w:ascii="Times New Roman" w:hAnsi="Times New Roman" w:cs="Times New Roman"/>
          <w:sz w:val="24"/>
          <w:szCs w:val="24"/>
        </w:rPr>
        <w:t>questa</w:t>
      </w:r>
      <w:proofErr w:type="gramEnd"/>
      <w:r>
        <w:rPr>
          <w:rFonts w:ascii="Times New Roman" w:hAnsi="Times New Roman" w:cs="Times New Roman"/>
          <w:sz w:val="24"/>
          <w:szCs w:val="24"/>
        </w:rPr>
        <w:t xml:space="preserve"> ASP per 10 giorni, naturali e consecutivi.</w:t>
      </w:r>
    </w:p>
    <w:p w:rsidR="006B5050" w:rsidRPr="006D3D76" w:rsidRDefault="006B5050" w:rsidP="00604080">
      <w:pPr>
        <w:spacing w:after="0"/>
        <w:jc w:val="both"/>
        <w:rPr>
          <w:rFonts w:ascii="Times New Roman" w:hAnsi="Times New Roman" w:cs="Times New Roman"/>
          <w:sz w:val="14"/>
          <w:szCs w:val="24"/>
        </w:rPr>
      </w:pPr>
      <w:r>
        <w:rPr>
          <w:rFonts w:ascii="Times New Roman" w:hAnsi="Times New Roman" w:cs="Times New Roman"/>
          <w:sz w:val="24"/>
          <w:szCs w:val="24"/>
        </w:rPr>
        <w:tab/>
      </w:r>
    </w:p>
    <w:p w:rsidR="006D3D76" w:rsidRDefault="006B5050" w:rsidP="00604080">
      <w:pPr>
        <w:spacing w:after="0"/>
        <w:jc w:val="both"/>
        <w:rPr>
          <w:rFonts w:ascii="Times New Roman" w:hAnsi="Times New Roman" w:cs="Times New Roman"/>
          <w:sz w:val="24"/>
          <w:szCs w:val="24"/>
        </w:rPr>
      </w:pPr>
      <w:r>
        <w:rPr>
          <w:rFonts w:ascii="Times New Roman" w:hAnsi="Times New Roman" w:cs="Times New Roman"/>
          <w:sz w:val="24"/>
          <w:szCs w:val="24"/>
        </w:rPr>
        <w:tab/>
        <w:t xml:space="preserve">Per il caso in cui </w:t>
      </w:r>
      <w:proofErr w:type="gramStart"/>
      <w:r>
        <w:rPr>
          <w:rFonts w:ascii="Times New Roman" w:hAnsi="Times New Roman" w:cs="Times New Roman"/>
          <w:sz w:val="24"/>
          <w:szCs w:val="24"/>
        </w:rPr>
        <w:t>venga</w:t>
      </w:r>
      <w:proofErr w:type="gramEnd"/>
      <w:r>
        <w:rPr>
          <w:rFonts w:ascii="Times New Roman" w:hAnsi="Times New Roman" w:cs="Times New Roman"/>
          <w:sz w:val="24"/>
          <w:szCs w:val="24"/>
        </w:rPr>
        <w:t xml:space="preserve"> confermata la circostanza secondo cui l’impresa indicata costituisca l’unico fornitore del prodotto descritto, questa Azienda intende altresì ai sensi dell’</w:t>
      </w:r>
      <w:proofErr w:type="spellStart"/>
      <w:r>
        <w:rPr>
          <w:rFonts w:ascii="Times New Roman" w:hAnsi="Times New Roman" w:cs="Times New Roman"/>
          <w:sz w:val="24"/>
          <w:szCs w:val="24"/>
        </w:rPr>
        <w:t>ar</w:t>
      </w:r>
      <w:proofErr w:type="spellEnd"/>
      <w:r>
        <w:rPr>
          <w:rFonts w:ascii="Times New Roman" w:hAnsi="Times New Roman" w:cs="Times New Roman"/>
          <w:sz w:val="24"/>
          <w:szCs w:val="24"/>
        </w:rPr>
        <w:t xml:space="preserve">. 63 comma 2 lettera b,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50/2016, manifestare l’intenzione di concludere un contratto previa negoziazione di fornitura con l’impresa che, allo stato attuale, risulta l’</w:t>
      </w:r>
      <w:r w:rsidR="006D3D76">
        <w:rPr>
          <w:rFonts w:ascii="Times New Roman" w:hAnsi="Times New Roman" w:cs="Times New Roman"/>
          <w:sz w:val="24"/>
          <w:szCs w:val="24"/>
        </w:rPr>
        <w:t>unico fornitore del prodotto sopra descritto.</w:t>
      </w:r>
    </w:p>
    <w:p w:rsidR="006D3D76" w:rsidRPr="006D3D76" w:rsidRDefault="006D3D76" w:rsidP="00604080">
      <w:pPr>
        <w:spacing w:after="0"/>
        <w:jc w:val="both"/>
        <w:rPr>
          <w:rFonts w:ascii="Times New Roman" w:hAnsi="Times New Roman" w:cs="Times New Roman"/>
          <w:sz w:val="14"/>
          <w:szCs w:val="24"/>
        </w:rPr>
      </w:pPr>
    </w:p>
    <w:p w:rsidR="006D3D76" w:rsidRDefault="006D3D76" w:rsidP="00604080">
      <w:pPr>
        <w:spacing w:after="0"/>
        <w:jc w:val="both"/>
        <w:rPr>
          <w:rFonts w:ascii="Times New Roman" w:hAnsi="Times New Roman" w:cs="Times New Roman"/>
          <w:sz w:val="24"/>
          <w:szCs w:val="24"/>
        </w:rPr>
      </w:pPr>
      <w:r>
        <w:rPr>
          <w:rFonts w:ascii="Times New Roman" w:hAnsi="Times New Roman" w:cs="Times New Roman"/>
          <w:sz w:val="24"/>
          <w:szCs w:val="24"/>
        </w:rPr>
        <w:tab/>
        <w:t xml:space="preserve">Ogni comunicazione relativa il presente affidamento deve essere inoltrata esclusivamente al seguente indirizzo di posta elettronica: </w:t>
      </w:r>
      <w:hyperlink r:id="rId7" w:history="1">
        <w:r w:rsidRPr="00EB0648">
          <w:rPr>
            <w:rStyle w:val="Collegamentoipertestuale"/>
            <w:rFonts w:ascii="Times New Roman" w:hAnsi="Times New Roman" w:cs="Times New Roman"/>
            <w:sz w:val="24"/>
            <w:szCs w:val="24"/>
          </w:rPr>
          <w:t>ap.gaetani@aspcs.gov.it</w:t>
        </w:r>
      </w:hyperlink>
    </w:p>
    <w:p w:rsidR="000A367C" w:rsidRDefault="006D3D76" w:rsidP="006040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A367C">
        <w:rPr>
          <w:rFonts w:ascii="Times New Roman" w:hAnsi="Times New Roman" w:cs="Times New Roman"/>
          <w:sz w:val="24"/>
          <w:szCs w:val="24"/>
        </w:rPr>
        <w:t xml:space="preserve"> </w:t>
      </w:r>
    </w:p>
    <w:p w:rsidR="00604080" w:rsidRDefault="006D3D76" w:rsidP="006D3D76">
      <w:pPr>
        <w:spacing w:after="0"/>
        <w:jc w:val="center"/>
        <w:rPr>
          <w:rFonts w:ascii="Times New Roman" w:hAnsi="Times New Roman" w:cs="Times New Roman"/>
          <w:sz w:val="24"/>
          <w:szCs w:val="24"/>
        </w:rPr>
      </w:pPr>
      <w:r>
        <w:rPr>
          <w:rFonts w:ascii="Times New Roman" w:hAnsi="Times New Roman" w:cs="Times New Roman"/>
          <w:sz w:val="24"/>
          <w:szCs w:val="24"/>
        </w:rPr>
        <w:t>IL RESPONSABILE DEL PROCEDIMENTO</w:t>
      </w:r>
    </w:p>
    <w:p w:rsidR="006D3D76" w:rsidRDefault="006D3D76" w:rsidP="006D3D76">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f.to</w:t>
      </w:r>
      <w:proofErr w:type="gramEnd"/>
      <w:r>
        <w:rPr>
          <w:rFonts w:ascii="Times New Roman" w:hAnsi="Times New Roman" w:cs="Times New Roman"/>
          <w:sz w:val="24"/>
          <w:szCs w:val="24"/>
        </w:rPr>
        <w:t xml:space="preserve"> P.I. Antonio Gaetani</w:t>
      </w:r>
    </w:p>
    <w:p w:rsidR="006D3D76" w:rsidRDefault="006D3D76" w:rsidP="006D3D76">
      <w:pPr>
        <w:jc w:val="center"/>
        <w:rPr>
          <w:rFonts w:ascii="Times New Roman" w:hAnsi="Times New Roman" w:cs="Times New Roman"/>
          <w:sz w:val="24"/>
          <w:szCs w:val="24"/>
        </w:rPr>
      </w:pPr>
    </w:p>
    <w:p w:rsidR="00F726C1" w:rsidRPr="00F726C1" w:rsidRDefault="00F726C1" w:rsidP="00F67AF8">
      <w:pPr>
        <w:rPr>
          <w:rFonts w:ascii="Times New Roman" w:hAnsi="Times New Roman" w:cs="Times New Roman"/>
          <w:b/>
          <w:sz w:val="20"/>
          <w:szCs w:val="24"/>
        </w:rPr>
      </w:pPr>
      <w:bookmarkStart w:id="0" w:name="_GoBack"/>
      <w:bookmarkEnd w:id="0"/>
      <w:r w:rsidRPr="00F726C1">
        <w:rPr>
          <w:rFonts w:ascii="Times New Roman" w:hAnsi="Times New Roman" w:cs="Times New Roman"/>
          <w:b/>
          <w:sz w:val="20"/>
          <w:szCs w:val="24"/>
        </w:rPr>
        <w:t>*firma autografa sostituita a mezzo stampa ai sensi dell’art.3, comma 2, del D.Lgs.39/03</w:t>
      </w:r>
    </w:p>
    <w:p w:rsidR="00F67AF8" w:rsidRPr="00C45880" w:rsidRDefault="00F67AF8" w:rsidP="00F67AF8">
      <w:pPr>
        <w:rPr>
          <w:rFonts w:ascii="Times New Roman" w:hAnsi="Times New Roman" w:cs="Times New Roman"/>
          <w:sz w:val="24"/>
          <w:szCs w:val="24"/>
        </w:rPr>
      </w:pPr>
    </w:p>
    <w:p w:rsidR="00F67AF8" w:rsidRPr="00C45880" w:rsidRDefault="00F67AF8" w:rsidP="00F67AF8">
      <w:pPr>
        <w:rPr>
          <w:rFonts w:ascii="Times New Roman" w:hAnsi="Times New Roman" w:cs="Times New Roman"/>
          <w:sz w:val="24"/>
          <w:szCs w:val="24"/>
        </w:rPr>
      </w:pPr>
    </w:p>
    <w:sectPr w:rsidR="00F67AF8" w:rsidRPr="00C45880" w:rsidSect="0018180B">
      <w:pgSz w:w="11906" w:h="16838"/>
      <w:pgMar w:top="568"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80B"/>
    <w:rsid w:val="00066751"/>
    <w:rsid w:val="000A367C"/>
    <w:rsid w:val="0018180B"/>
    <w:rsid w:val="001902BC"/>
    <w:rsid w:val="002A1BD1"/>
    <w:rsid w:val="002D6847"/>
    <w:rsid w:val="00371CF3"/>
    <w:rsid w:val="00404DBD"/>
    <w:rsid w:val="00517240"/>
    <w:rsid w:val="00535AF9"/>
    <w:rsid w:val="00560D81"/>
    <w:rsid w:val="005E3D22"/>
    <w:rsid w:val="00604080"/>
    <w:rsid w:val="00650087"/>
    <w:rsid w:val="006B5050"/>
    <w:rsid w:val="006D3D76"/>
    <w:rsid w:val="00755949"/>
    <w:rsid w:val="00755B52"/>
    <w:rsid w:val="007A7F5C"/>
    <w:rsid w:val="007B6AE9"/>
    <w:rsid w:val="008A08C8"/>
    <w:rsid w:val="0095262A"/>
    <w:rsid w:val="00A02E54"/>
    <w:rsid w:val="00AF66F2"/>
    <w:rsid w:val="00C45880"/>
    <w:rsid w:val="00C85CC4"/>
    <w:rsid w:val="00D61793"/>
    <w:rsid w:val="00E04955"/>
    <w:rsid w:val="00F05FCD"/>
    <w:rsid w:val="00F54621"/>
    <w:rsid w:val="00F67AF8"/>
    <w:rsid w:val="00F726C1"/>
    <w:rsid w:val="00FE24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18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180B"/>
    <w:rPr>
      <w:rFonts w:ascii="Tahoma" w:hAnsi="Tahoma" w:cs="Tahoma"/>
      <w:sz w:val="16"/>
      <w:szCs w:val="16"/>
    </w:rPr>
  </w:style>
  <w:style w:type="character" w:styleId="Collegamentoipertestuale">
    <w:name w:val="Hyperlink"/>
    <w:basedOn w:val="Carpredefinitoparagrafo"/>
    <w:uiPriority w:val="99"/>
    <w:unhideWhenUsed/>
    <w:rsid w:val="006D3D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18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180B"/>
    <w:rPr>
      <w:rFonts w:ascii="Tahoma" w:hAnsi="Tahoma" w:cs="Tahoma"/>
      <w:sz w:val="16"/>
      <w:szCs w:val="16"/>
    </w:rPr>
  </w:style>
  <w:style w:type="character" w:styleId="Collegamentoipertestuale">
    <w:name w:val="Hyperlink"/>
    <w:basedOn w:val="Carpredefinitoparagrafo"/>
    <w:uiPriority w:val="99"/>
    <w:unhideWhenUsed/>
    <w:rsid w:val="006D3D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ap.gaetani@aspcs.gov.i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D458E-A93C-44E9-857C-4640B2C0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1932</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Middonno</dc:creator>
  <cp:lastModifiedBy>Acquaviva Barbara</cp:lastModifiedBy>
  <cp:revision>2</cp:revision>
  <cp:lastPrinted>2020-11-17T12:09:00Z</cp:lastPrinted>
  <dcterms:created xsi:type="dcterms:W3CDTF">2020-11-24T12:18:00Z</dcterms:created>
  <dcterms:modified xsi:type="dcterms:W3CDTF">2020-11-24T12:18:00Z</dcterms:modified>
</cp:coreProperties>
</file>